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Preparing for the Socratic Seminar</w:t>
      </w:r>
    </w:p>
    <w:p>
      <w:pPr>
        <w:pStyle w:val="Body"/>
        <w:jc w:val="center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This sheet is a guide to help you prepare for a successful seminar. Please follow these rules, suggestions, and guidelines </w:t>
      </w:r>
      <w:r>
        <w:rPr>
          <w:i w:val="1"/>
          <w:iCs w:val="1"/>
          <w:u w:val="single"/>
          <w:rtl w:val="0"/>
          <w:lang w:val="en-US"/>
        </w:rPr>
        <w:t>carefully</w:t>
      </w:r>
      <w:r>
        <w:rPr>
          <w:i w:val="1"/>
          <w:iCs w:val="1"/>
          <w:rtl w:val="0"/>
          <w:lang w:val="en-US"/>
        </w:rPr>
        <w:t xml:space="preserve">. 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1. Procedure during the Seminar</w:t>
      </w:r>
    </w:p>
    <w:p>
      <w:pPr>
        <w:pStyle w:val="Body"/>
        <w:jc w:val="left"/>
      </w:pPr>
      <w:r>
        <w:rPr>
          <w:rtl w:val="0"/>
          <w:lang w:val="en-US"/>
        </w:rPr>
        <w:t>a. What I will be doing:</w:t>
      </w:r>
    </w:p>
    <w:p>
      <w:pPr>
        <w:pStyle w:val="Body"/>
        <w:jc w:val="left"/>
      </w:pPr>
      <w:r>
        <w:rPr>
          <w:rtl w:val="0"/>
        </w:rPr>
        <w:tab/>
        <w:t xml:space="preserve">i. </w:t>
      </w:r>
      <w:r>
        <w:rPr>
          <w:i w:val="1"/>
          <w:iCs w:val="1"/>
          <w:rtl w:val="0"/>
          <w:lang w:val="en-US"/>
        </w:rPr>
        <w:t xml:space="preserve">I will not be a part of the conversation. </w:t>
      </w:r>
      <w:r>
        <w:rPr>
          <w:rtl w:val="0"/>
          <w:lang w:val="en-US"/>
        </w:rPr>
        <w:t xml:space="preserve">I will be circling outside the seminar, taking </w:t>
        <w:tab/>
        <w:tab/>
        <w:t xml:space="preserve">notes, watching, and asking an </w:t>
      </w:r>
      <w:r>
        <w:rPr>
          <w:i w:val="1"/>
          <w:iCs w:val="1"/>
          <w:rtl w:val="0"/>
          <w:lang w:val="en-US"/>
        </w:rPr>
        <w:t xml:space="preserve">occasional </w:t>
      </w:r>
      <w:r>
        <w:rPr>
          <w:rtl w:val="0"/>
          <w:lang w:val="en-US"/>
        </w:rPr>
        <w:t xml:space="preserve">question. </w:t>
      </w:r>
    </w:p>
    <w:p>
      <w:pPr>
        <w:pStyle w:val="Body"/>
        <w:jc w:val="left"/>
        <w:rPr>
          <w:i w:val="1"/>
          <w:iCs w:val="1"/>
        </w:rPr>
      </w:pPr>
      <w:r>
        <w:rPr>
          <w:rtl w:val="0"/>
        </w:rPr>
        <w:tab/>
        <w:t xml:space="preserve">ii. I will be observing </w:t>
      </w:r>
      <w:r>
        <w:rPr>
          <w:i w:val="1"/>
          <w:iCs w:val="1"/>
          <w:rtl w:val="0"/>
          <w:lang w:val="en-US"/>
        </w:rPr>
        <w:t xml:space="preserve">who talks to who, who behaves well, who is speaking, </w:t>
      </w:r>
      <w:r>
        <w:rPr>
          <w:rtl w:val="0"/>
          <w:lang w:val="en-US"/>
        </w:rPr>
        <w:t xml:space="preserve">and </w:t>
      </w:r>
      <w:r>
        <w:rPr>
          <w:i w:val="1"/>
          <w:iCs w:val="1"/>
          <w:rtl w:val="0"/>
          <w:lang w:val="en-US"/>
        </w:rPr>
        <w:t xml:space="preserve">who is </w:t>
        <w:tab/>
        <w:tab/>
        <w:t xml:space="preserve">working. </w:t>
      </w:r>
    </w:p>
    <w:p>
      <w:pPr>
        <w:pStyle w:val="Body"/>
        <w:jc w:val="left"/>
      </w:pPr>
      <w:r>
        <w:rPr>
          <w:i w:val="1"/>
          <w:iCs w:val="1"/>
        </w:rPr>
        <w:tab/>
      </w:r>
      <w:r>
        <w:rPr>
          <w:rtl w:val="0"/>
          <w:lang w:val="en-US"/>
        </w:rPr>
        <w:t>iii. I will interject into the conversation whenever I feel that:</w:t>
      </w:r>
    </w:p>
    <w:p>
      <w:pPr>
        <w:pStyle w:val="Body"/>
        <w:jc w:val="left"/>
        <w:rPr>
          <w:i w:val="1"/>
          <w:iCs w:val="1"/>
        </w:rPr>
      </w:pPr>
      <w:r>
        <w:rPr>
          <w:rtl w:val="0"/>
        </w:rPr>
        <w:tab/>
        <w:tab/>
        <w:t xml:space="preserve">1. </w:t>
      </w:r>
      <w:r>
        <w:rPr>
          <w:i w:val="1"/>
          <w:iCs w:val="1"/>
          <w:rtl w:val="0"/>
          <w:lang w:val="en-US"/>
        </w:rPr>
        <w:t>Someone has not had the chance to speak for a long time.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</w:rPr>
        <w:tab/>
        <w:tab/>
      </w:r>
      <w:r>
        <w:rPr>
          <w:rtl w:val="0"/>
          <w:lang w:val="en-US"/>
        </w:rPr>
        <w:t xml:space="preserve">2. </w:t>
      </w:r>
      <w:r>
        <w:rPr>
          <w:i w:val="1"/>
          <w:iCs w:val="1"/>
          <w:rtl w:val="0"/>
          <w:lang w:val="en-US"/>
        </w:rPr>
        <w:t xml:space="preserve">The direction of the conversation is veering off topic. </w:t>
      </w:r>
    </w:p>
    <w:p>
      <w:pPr>
        <w:pStyle w:val="Body"/>
        <w:jc w:val="left"/>
      </w:pPr>
      <w:r>
        <w:rPr>
          <w:i w:val="1"/>
          <w:iCs w:val="1"/>
        </w:rPr>
        <w:tab/>
      </w:r>
    </w:p>
    <w:p>
      <w:pPr>
        <w:pStyle w:val="Body"/>
        <w:jc w:val="left"/>
      </w:pPr>
      <w:r>
        <w:rPr>
          <w:rtl w:val="0"/>
          <w:lang w:val="en-US"/>
        </w:rPr>
        <w:t>b. What you will be doing:</w:t>
      </w:r>
    </w:p>
    <w:p>
      <w:pPr>
        <w:pStyle w:val="Body"/>
        <w:jc w:val="left"/>
      </w:pPr>
      <w:r>
        <w:rPr>
          <w:rtl w:val="0"/>
        </w:rPr>
        <w:tab/>
        <w:t xml:space="preserve">i. </w:t>
      </w:r>
      <w:r>
        <w:rPr>
          <w:i w:val="1"/>
          <w:iCs w:val="1"/>
          <w:rtl w:val="0"/>
          <w:lang w:val="en-US"/>
        </w:rPr>
        <w:t xml:space="preserve">You all will be leading and running the conversation. </w:t>
      </w:r>
      <w:r>
        <w:rPr>
          <w:rtl w:val="0"/>
          <w:lang w:val="en-US"/>
        </w:rPr>
        <w:t xml:space="preserve">When someone is talking, you all </w:t>
        <w:tab/>
        <w:tab/>
        <w:t xml:space="preserve">should look at them. When you are answering questions, you should look at each other. </w:t>
      </w:r>
    </w:p>
    <w:p>
      <w:pPr>
        <w:pStyle w:val="Body"/>
        <w:jc w:val="left"/>
      </w:pPr>
      <w:r>
        <w:rPr>
          <w:rtl w:val="0"/>
        </w:rPr>
        <w:tab/>
        <w:t xml:space="preserve">ii. You should take notes on what people say, so that you can </w:t>
      </w:r>
      <w:r>
        <w:rPr>
          <w:i w:val="1"/>
          <w:iCs w:val="1"/>
          <w:rtl w:val="0"/>
          <w:lang w:val="en-US"/>
        </w:rPr>
        <w:t xml:space="preserve">respond and answer </w:t>
      </w:r>
      <w:r>
        <w:rPr>
          <w:rtl w:val="0"/>
          <w:lang w:val="en-US"/>
        </w:rPr>
        <w:t xml:space="preserve">what </w:t>
        <w:tab/>
        <w:tab/>
        <w:t xml:space="preserve">other people say. </w:t>
      </w:r>
    </w:p>
    <w:p>
      <w:pPr>
        <w:pStyle w:val="Body"/>
        <w:jc w:val="left"/>
      </w:pPr>
      <w:r>
        <w:rPr>
          <w:rtl w:val="0"/>
        </w:rPr>
        <w:tab/>
        <w:t xml:space="preserve">iii. You should raise your hand if you want to speak. </w:t>
      </w:r>
      <w:r>
        <w:rPr>
          <w:i w:val="1"/>
          <w:iCs w:val="1"/>
          <w:rtl w:val="0"/>
          <w:lang w:val="en-US"/>
        </w:rPr>
        <w:t xml:space="preserve">The speaker will call on the next </w:t>
        <w:tab/>
        <w:tab/>
        <w:t xml:space="preserve">student. </w:t>
      </w:r>
      <w:r>
        <w:rPr>
          <w:i w:val="1"/>
          <w:iCs w:val="1"/>
          <w:u w:val="single"/>
          <w:rtl w:val="0"/>
          <w:lang w:val="en-US"/>
        </w:rPr>
        <w:t>Try listening as opposed to waiting to talk</w:t>
      </w:r>
      <w:r>
        <w:rPr>
          <w:rFonts w:hAnsi="Helvetica" w:hint="default"/>
          <w:i w:val="1"/>
          <w:iCs w:val="1"/>
          <w:u w:val="single"/>
          <w:rtl w:val="0"/>
          <w:lang w:val="en-US"/>
        </w:rPr>
        <w:t>—</w:t>
      </w:r>
      <w:r>
        <w:rPr>
          <w:i w:val="1"/>
          <w:iCs w:val="1"/>
          <w:u w:val="single"/>
          <w:rtl w:val="0"/>
          <w:lang w:val="en-US"/>
        </w:rPr>
        <w:t xml:space="preserve">hold your hand until the speaker has </w:t>
      </w:r>
      <w:r>
        <w:rPr>
          <w:i w:val="1"/>
          <w:iCs w:val="1"/>
        </w:rPr>
        <w:tab/>
      </w:r>
      <w:r>
        <w:rPr>
          <w:i w:val="1"/>
          <w:iCs w:val="1"/>
          <w:u w:val="single"/>
          <w:rtl w:val="0"/>
          <w:lang w:val="en-US"/>
        </w:rPr>
        <w:t>finished.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2. Key Behavioral Aspects in a Socratic Seminar</w:t>
      </w:r>
    </w:p>
    <w:p>
      <w:pPr>
        <w:pStyle w:val="Body"/>
        <w:jc w:val="left"/>
      </w:pPr>
      <w:r>
        <w:rPr>
          <w:rtl w:val="0"/>
          <w:lang w:val="en-US"/>
        </w:rPr>
        <w:t>These are the essential rules for behavioral during the seminar:</w:t>
      </w:r>
    </w:p>
    <w:p>
      <w:pPr>
        <w:pStyle w:val="Body"/>
        <w:jc w:val="left"/>
      </w:pPr>
      <w:r>
        <w:rPr>
          <w:rtl w:val="0"/>
        </w:rPr>
        <w:tab/>
        <w:t>i. All will listen when one person speaks.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</w:rPr>
        <w:tab/>
        <w:t>ii. Be polite and let others speak</w:t>
      </w:r>
      <w:r>
        <w:rPr>
          <w:rFonts w:hAnsi="Helvetica" w:hint="default"/>
          <w:rtl w:val="0"/>
          <w:lang w:val="en-US"/>
        </w:rPr>
        <w:t>—</w:t>
      </w:r>
      <w:r>
        <w:rPr>
          <w:rtl w:val="0"/>
          <w:lang w:val="en-US"/>
        </w:rPr>
        <w:t>think:</w:t>
      </w:r>
    </w:p>
    <w:p>
      <w:pPr>
        <w:pStyle w:val="Body"/>
        <w:jc w:val="left"/>
      </w:pPr>
      <w:r>
        <w:rPr>
          <w:rtl w:val="0"/>
        </w:rPr>
        <w:tab/>
        <w:tab/>
        <w:t xml:space="preserve">1. Does my point </w:t>
      </w:r>
      <w:r>
        <w:rPr>
          <w:i w:val="1"/>
          <w:iCs w:val="1"/>
          <w:rtl w:val="0"/>
          <w:lang w:val="en-US"/>
        </w:rPr>
        <w:t xml:space="preserve">directly </w:t>
      </w:r>
      <w:r>
        <w:rPr>
          <w:rtl w:val="0"/>
          <w:lang w:val="en-US"/>
        </w:rPr>
        <w:t>relate to what was just said?</w:t>
      </w:r>
    </w:p>
    <w:p>
      <w:pPr>
        <w:pStyle w:val="Body"/>
        <w:jc w:val="left"/>
      </w:pPr>
      <w:r>
        <w:rPr>
          <w:rtl w:val="0"/>
        </w:rPr>
        <w:tab/>
        <w:tab/>
        <w:t>2. Have I just spoken?</w:t>
      </w:r>
    </w:p>
    <w:p>
      <w:pPr>
        <w:pStyle w:val="Body"/>
        <w:jc w:val="left"/>
      </w:pPr>
      <w:r>
        <w:rPr>
          <w:rtl w:val="0"/>
        </w:rPr>
        <w:tab/>
        <w:tab/>
        <w:t>3. Is there someone trying to speak who hasn</w:t>
      </w:r>
      <w:r>
        <w:rPr>
          <w:rFonts w:hAnsi="Helvetica" w:hint="default"/>
          <w:rtl w:val="0"/>
          <w:lang w:val="en-US"/>
        </w:rPr>
        <w:t>’</w:t>
      </w:r>
      <w:r>
        <w:rPr>
          <w:rtl w:val="0"/>
          <w:lang w:val="en-US"/>
        </w:rPr>
        <w:t>t had a chance to speak yet?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</w:rPr>
        <w:tab/>
        <w:t>iii. Keep an open mind</w:t>
      </w:r>
      <w:r>
        <w:rPr>
          <w:rFonts w:hAnsi="Helvetica" w:hint="default"/>
          <w:rtl w:val="0"/>
          <w:lang w:val="en-US"/>
        </w:rPr>
        <w:t>—</w:t>
      </w:r>
      <w:r>
        <w:rPr>
          <w:rtl w:val="0"/>
          <w:lang w:val="en-US"/>
        </w:rPr>
        <w:t>try out other perspectives you may not have thought of before!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</w:rPr>
        <w:tab/>
        <w:t xml:space="preserve">iv. If you disagree, use </w:t>
      </w:r>
      <w:r>
        <w:rPr>
          <w:i w:val="1"/>
          <w:iCs w:val="1"/>
          <w:rtl w:val="0"/>
          <w:lang w:val="en-US"/>
        </w:rPr>
        <w:t xml:space="preserve">evidence (especially evidence we have looked at in class). 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</w:rPr>
        <w:tab/>
        <w:t>v. Be patient</w:t>
      </w:r>
      <w:r>
        <w:rPr>
          <w:rFonts w:hAnsi="Helvetica" w:hint="default"/>
          <w:rtl w:val="0"/>
          <w:lang w:val="en-US"/>
        </w:rPr>
        <w:t>—</w:t>
      </w:r>
      <w:r>
        <w:rPr>
          <w:rtl w:val="0"/>
          <w:lang w:val="en-US"/>
        </w:rPr>
        <w:t>a good rule of thumb is if you</w:t>
      </w:r>
      <w:r>
        <w:rPr>
          <w:rFonts w:hAnsi="Helvetica" w:hint="default"/>
          <w:rtl w:val="0"/>
          <w:lang w:val="en-US"/>
        </w:rPr>
        <w:t>’</w:t>
      </w:r>
      <w:r>
        <w:rPr>
          <w:rtl w:val="0"/>
          <w:lang w:val="en-US"/>
        </w:rPr>
        <w:t xml:space="preserve">ve spoken 3 times already, wait one minute </w:t>
        <w:tab/>
        <w:tab/>
        <w:t xml:space="preserve">before trying to speak again. 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3. Key Academic Aspects of the Seminar:</w:t>
      </w:r>
    </w:p>
    <w:p>
      <w:pPr>
        <w:pStyle w:val="Body"/>
        <w:jc w:val="left"/>
      </w:pPr>
      <w:r>
        <w:rPr>
          <w:rtl w:val="0"/>
          <w:lang w:val="en-US"/>
        </w:rPr>
        <w:t>These are the essential rules for academic success:</w:t>
      </w:r>
    </w:p>
    <w:p>
      <w:pPr>
        <w:pStyle w:val="Body"/>
        <w:jc w:val="left"/>
      </w:pPr>
      <w:r>
        <w:rPr>
          <w:rtl w:val="0"/>
        </w:rPr>
        <w:tab/>
        <w:t xml:space="preserve">i. Make specific references to our evidence first and foremost. Outside sources are </w:t>
        <w:tab/>
        <w:tab/>
        <w:t>welcome, but evidence that we have looked at is most important.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</w:rPr>
        <w:tab/>
        <w:t xml:space="preserve">ii. Make connections between ideas. 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</w:rPr>
        <w:tab/>
        <w:t xml:space="preserve">iii. Try to identify contradictions, and use evidence to back them up. 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4. Assessment on the Seminar</w:t>
      </w:r>
    </w:p>
    <w:p>
      <w:pPr>
        <w:pStyle w:val="Body"/>
        <w:jc w:val="left"/>
      </w:pPr>
      <w:r>
        <w:rPr>
          <w:rtl w:val="0"/>
          <w:lang w:val="en-US"/>
        </w:rPr>
        <w:t>These are the ways in which I will assess you:</w:t>
      </w:r>
    </w:p>
    <w:p>
      <w:pPr>
        <w:pStyle w:val="Body"/>
        <w:jc w:val="left"/>
      </w:pPr>
      <w:r>
        <w:rPr>
          <w:rtl w:val="0"/>
        </w:rPr>
        <w:tab/>
        <w:t xml:space="preserve">i. I will be watching, taking notes, and asking questions. My notes and how you respond </w:t>
        <w:tab/>
        <w:tab/>
        <w:t>to questions using evidence will comprise your assessment.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</w:rPr>
        <w:tab/>
        <w:t xml:space="preserve">ii. I will be counting: </w:t>
      </w:r>
    </w:p>
    <w:p>
      <w:pPr>
        <w:pStyle w:val="Body"/>
        <w:jc w:val="left"/>
      </w:pPr>
      <w:r>
        <w:rPr>
          <w:rtl w:val="0"/>
        </w:rPr>
        <w:tab/>
        <w:tab/>
        <w:t xml:space="preserve">1. the number of times you speak, </w:t>
      </w:r>
    </w:p>
    <w:p>
      <w:pPr>
        <w:pStyle w:val="Body"/>
        <w:jc w:val="left"/>
      </w:pPr>
      <w:r>
        <w:rPr>
          <w:rtl w:val="0"/>
        </w:rPr>
        <w:tab/>
        <w:tab/>
        <w:t>2. the quality of the evidence you use,</w:t>
      </w:r>
    </w:p>
    <w:p>
      <w:pPr>
        <w:pStyle w:val="Body"/>
        <w:jc w:val="left"/>
      </w:pPr>
      <w:r>
        <w:rPr>
          <w:rtl w:val="0"/>
        </w:rPr>
        <w:tab/>
        <w:tab/>
        <w:t>3. Your behavior and conduct, such as:</w:t>
      </w:r>
    </w:p>
    <w:p>
      <w:pPr>
        <w:pStyle w:val="Body"/>
        <w:jc w:val="left"/>
      </w:pPr>
      <w:r>
        <w:rPr>
          <w:rtl w:val="0"/>
        </w:rPr>
        <w:tab/>
        <w:tab/>
        <w:tab/>
        <w:t>a. Tracking the speaker with your eyes</w:t>
      </w:r>
    </w:p>
    <w:p>
      <w:pPr>
        <w:pStyle w:val="Body"/>
        <w:jc w:val="left"/>
      </w:pPr>
      <w:r>
        <w:rPr>
          <w:rtl w:val="0"/>
        </w:rPr>
        <w:tab/>
        <w:tab/>
        <w:tab/>
        <w:t>b. Taking notes</w:t>
      </w:r>
    </w:p>
    <w:p>
      <w:pPr>
        <w:pStyle w:val="Body"/>
        <w:jc w:val="left"/>
      </w:pPr>
      <w:r>
        <w:rPr>
          <w:rtl w:val="0"/>
        </w:rPr>
        <w:tab/>
        <w:tab/>
        <w:tab/>
        <w:t>c. Avoiding interruption</w:t>
      </w:r>
    </w:p>
    <w:p>
      <w:pPr>
        <w:pStyle w:val="Body"/>
        <w:jc w:val="left"/>
      </w:pPr>
      <w:r>
        <w:rPr>
          <w:rtl w:val="0"/>
        </w:rPr>
        <w:tab/>
        <w:tab/>
        <w:tab/>
        <w:t>d. Disagreeing kindly</w:t>
      </w:r>
    </w:p>
    <w:p>
      <w:pPr>
        <w:pStyle w:val="Body"/>
        <w:jc w:val="left"/>
      </w:pPr>
      <w:r>
        <w:rPr>
          <w:rtl w:val="0"/>
        </w:rPr>
        <w:tab/>
        <w:tab/>
        <w:tab/>
        <w:t>e. Yielding to others</w:t>
      </w:r>
    </w:p>
    <w:p>
      <w:pPr>
        <w:pStyle w:val="Body"/>
        <w:jc w:val="left"/>
      </w:pPr>
      <w:r>
        <w:rPr>
          <w:rtl w:val="0"/>
        </w:rPr>
        <w:tab/>
        <w:tab/>
        <w:t xml:space="preserve">4. Your prepared evidence, notes, and assembled packet. 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5. Assembly of Evidence</w:t>
      </w:r>
    </w:p>
    <w:p>
      <w:pPr>
        <w:pStyle w:val="Body"/>
        <w:jc w:val="left"/>
      </w:pPr>
      <w:r>
        <w:rPr>
          <w:rtl w:val="0"/>
          <w:lang w:val="en-US"/>
        </w:rPr>
        <w:t xml:space="preserve">a. You must have all the sources we have gone over in class and assigned as homework ready to look at, to consult, and to use as you </w:t>
      </w:r>
      <w:r>
        <w:rPr>
          <w:i w:val="1"/>
          <w:iCs w:val="1"/>
          <w:rtl w:val="0"/>
          <w:lang w:val="en-US"/>
        </w:rPr>
        <w:t xml:space="preserve">or another student </w:t>
      </w:r>
      <w:r>
        <w:rPr>
          <w:rtl w:val="0"/>
          <w:lang w:val="en-US"/>
        </w:rPr>
        <w:t>uses it</w:t>
      </w:r>
      <w:r>
        <w:rPr>
          <w:i w:val="1"/>
          <w:iCs w:val="1"/>
          <w:rtl w:val="0"/>
          <w:lang w:val="en-US"/>
        </w:rPr>
        <w:t xml:space="preserve"> </w:t>
      </w:r>
      <w:r>
        <w:rPr>
          <w:rtl w:val="0"/>
          <w:lang w:val="en-US"/>
        </w:rPr>
        <w:t xml:space="preserve">in the seminar. 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 xml:space="preserve">b. You must have organized notes that display specific quotes/textual evidence, and notes you have prepared to explain your argument. 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c. You should think about how people might counter your argument</w:t>
      </w:r>
      <w:r>
        <w:rPr>
          <w:rFonts w:hAnsi="Helvetica" w:hint="default"/>
          <w:rtl w:val="0"/>
          <w:lang w:val="en-US"/>
        </w:rPr>
        <w:t>—</w:t>
      </w:r>
      <w:r>
        <w:rPr>
          <w:rtl w:val="0"/>
          <w:lang w:val="en-US"/>
        </w:rPr>
        <w:t xml:space="preserve">what are some holes in your argument? Where are some parts of your argument weak? Not required, but important skill to have. 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6. Things to Keep in Mind</w:t>
      </w:r>
    </w:p>
    <w:p>
      <w:pPr>
        <w:pStyle w:val="Body"/>
        <w:jc w:val="left"/>
        <w:rPr>
          <w:i w:val="1"/>
          <w:iCs w:val="1"/>
        </w:rPr>
      </w:pPr>
      <w:r>
        <w:rPr>
          <w:rtl w:val="0"/>
          <w:lang w:val="en-US"/>
        </w:rPr>
        <w:t>a. You may not have a lot of time to talk</w:t>
      </w:r>
      <w:r>
        <w:rPr>
          <w:rFonts w:hAnsi="Helvetica" w:hint="default"/>
          <w:rtl w:val="0"/>
          <w:lang w:val="en-US"/>
        </w:rPr>
        <w:t>—</w:t>
      </w:r>
      <w:r>
        <w:rPr>
          <w:rtl w:val="0"/>
          <w:lang w:val="en-US"/>
        </w:rPr>
        <w:t xml:space="preserve">your argument should be </w:t>
      </w:r>
      <w:r>
        <w:rPr>
          <w:i w:val="1"/>
          <w:iCs w:val="1"/>
          <w:rtl w:val="0"/>
          <w:lang w:val="en-US"/>
        </w:rPr>
        <w:t xml:space="preserve">concise, </w:t>
      </w:r>
      <w:r>
        <w:rPr>
          <w:rtl w:val="0"/>
          <w:lang w:val="en-US"/>
        </w:rPr>
        <w:t xml:space="preserve">and your evidence/talking points should be </w:t>
      </w:r>
      <w:r>
        <w:rPr>
          <w:i w:val="1"/>
          <w:iCs w:val="1"/>
          <w:rtl w:val="0"/>
          <w:lang w:val="en-US"/>
        </w:rPr>
        <w:t>clear and short.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b. Be polite, but assertive</w:t>
      </w:r>
      <w:r>
        <w:rPr>
          <w:rFonts w:hAnsi="Helvetica" w:hint="default"/>
          <w:rtl w:val="0"/>
          <w:lang w:val="en-US"/>
        </w:rPr>
        <w:t>—</w:t>
      </w:r>
      <w:r>
        <w:rPr>
          <w:rtl w:val="0"/>
          <w:lang w:val="en-US"/>
        </w:rPr>
        <w:t>you will have to speak at some point, so don</w:t>
      </w:r>
      <w:r>
        <w:rPr>
          <w:rFonts w:hAnsi="Helvetica" w:hint="default"/>
          <w:rtl w:val="0"/>
          <w:lang w:val="en-US"/>
        </w:rPr>
        <w:t>’</w:t>
      </w:r>
      <w:r>
        <w:rPr>
          <w:rtl w:val="0"/>
          <w:lang w:val="en-US"/>
        </w:rPr>
        <w:t>t let everyone talk over you</w:t>
      </w:r>
      <w:r>
        <w:rPr>
          <w:rFonts w:hAnsi="Helvetica" w:hint="default"/>
          <w:rtl w:val="0"/>
          <w:lang w:val="en-US"/>
        </w:rPr>
        <w:t>—</w:t>
      </w:r>
      <w:r>
        <w:rPr>
          <w:rtl w:val="0"/>
          <w:lang w:val="en-US"/>
        </w:rPr>
        <w:t>assert yourself!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c. Be heard</w:t>
      </w:r>
      <w:r>
        <w:rPr>
          <w:rFonts w:hAnsi="Helvetica" w:hint="default"/>
          <w:rtl w:val="0"/>
          <w:lang w:val="en-US"/>
        </w:rPr>
        <w:t>—</w:t>
      </w:r>
      <w:r>
        <w:rPr>
          <w:rtl w:val="0"/>
          <w:lang w:val="en-US"/>
        </w:rPr>
        <w:t>this is essential for you to get a good grade. You can do a number of things to be heard:</w:t>
      </w:r>
    </w:p>
    <w:p>
      <w:pPr>
        <w:pStyle w:val="Body"/>
        <w:jc w:val="left"/>
      </w:pPr>
      <w:r>
        <w:rPr>
          <w:rtl w:val="0"/>
        </w:rPr>
        <w:tab/>
        <w:t>i. State your argument</w:t>
      </w:r>
    </w:p>
    <w:p>
      <w:pPr>
        <w:pStyle w:val="Body"/>
        <w:jc w:val="left"/>
      </w:pPr>
      <w:r>
        <w:rPr>
          <w:rtl w:val="0"/>
        </w:rPr>
        <w:tab/>
        <w:t>ii. Agree with someone</w:t>
      </w:r>
      <w:r>
        <w:rPr>
          <w:rFonts w:hAnsi="Helvetica" w:hint="default"/>
          <w:rtl w:val="0"/>
          <w:lang w:val="en-US"/>
        </w:rPr>
        <w:t>’</w:t>
      </w:r>
      <w:r>
        <w:rPr>
          <w:rtl w:val="0"/>
          <w:lang w:val="en-US"/>
        </w:rPr>
        <w:t>s argument, and add</w:t>
      </w:r>
    </w:p>
    <w:p>
      <w:pPr>
        <w:pStyle w:val="Body"/>
        <w:jc w:val="left"/>
      </w:pPr>
      <w:r>
        <w:rPr>
          <w:rtl w:val="0"/>
        </w:rPr>
        <w:tab/>
        <w:tab/>
        <w:t>1. Extra evidence from what we</w:t>
      </w:r>
      <w:r>
        <w:rPr>
          <w:rFonts w:hAnsi="Helvetica" w:hint="default"/>
          <w:rtl w:val="0"/>
          <w:lang w:val="en-US"/>
        </w:rPr>
        <w:t>’</w:t>
      </w:r>
      <w:r>
        <w:rPr>
          <w:rtl w:val="0"/>
          <w:lang w:val="en-US"/>
        </w:rPr>
        <w:t>ve assembled</w:t>
      </w:r>
    </w:p>
    <w:p>
      <w:pPr>
        <w:pStyle w:val="Body"/>
        <w:jc w:val="left"/>
      </w:pPr>
      <w:r>
        <w:rPr>
          <w:rtl w:val="0"/>
        </w:rPr>
        <w:tab/>
        <w:tab/>
        <w:t>2. Extra evidence from outside sources</w:t>
      </w:r>
    </w:p>
    <w:p>
      <w:pPr>
        <w:pStyle w:val="Body"/>
        <w:jc w:val="left"/>
      </w:pPr>
      <w:r>
        <w:rPr>
          <w:rtl w:val="0"/>
        </w:rPr>
        <w:tab/>
        <w:tab/>
        <w:t>3. A different way of looking at the same problem</w:t>
      </w:r>
    </w:p>
    <w:p>
      <w:pPr>
        <w:pStyle w:val="Body"/>
        <w:jc w:val="left"/>
      </w:pPr>
      <w:r>
        <w:rPr>
          <w:rtl w:val="0"/>
        </w:rPr>
        <w:tab/>
        <w:tab/>
        <w:t>4. A good way of describing what someone is saying</w:t>
      </w:r>
    </w:p>
    <w:p>
      <w:pPr>
        <w:pStyle w:val="Body"/>
        <w:jc w:val="left"/>
      </w:pPr>
      <w:r>
        <w:rPr>
          <w:rtl w:val="0"/>
        </w:rPr>
        <w:tab/>
        <w:t>iii. Counter an argument (disagreement)</w:t>
      </w:r>
    </w:p>
    <w:p>
      <w:pPr>
        <w:pStyle w:val="Body"/>
        <w:jc w:val="left"/>
      </w:pPr>
      <w:r>
        <w:rPr>
          <w:rtl w:val="0"/>
        </w:rPr>
        <w:tab/>
        <w:t>iv. Find holes in someone</w:t>
      </w:r>
      <w:r>
        <w:rPr>
          <w:rFonts w:hAnsi="Helvetica" w:hint="default"/>
          <w:rtl w:val="0"/>
          <w:lang w:val="en-US"/>
        </w:rPr>
        <w:t>’</w:t>
      </w:r>
      <w:r>
        <w:rPr>
          <w:rtl w:val="0"/>
          <w:lang w:val="en-US"/>
        </w:rPr>
        <w:t>s argument and counter with evidence</w:t>
      </w:r>
    </w:p>
    <w:p>
      <w:pPr>
        <w:pStyle w:val="Body"/>
        <w:jc w:val="left"/>
      </w:pPr>
      <w:r>
        <w:rPr>
          <w:rtl w:val="0"/>
        </w:rPr>
        <w:tab/>
        <w:t>v. Ask questions! It</w:t>
      </w:r>
      <w:r>
        <w:rPr>
          <w:rFonts w:hAnsi="Helvetica" w:hint="default"/>
          <w:rtl w:val="0"/>
          <w:lang w:val="en-US"/>
        </w:rPr>
        <w:t>’</w:t>
      </w:r>
      <w:r>
        <w:rPr>
          <w:rtl w:val="0"/>
          <w:lang w:val="en-US"/>
        </w:rPr>
        <w:t xml:space="preserve">s okay to ask something when you are confused.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7. List of Resources Needed for Socratic Seminar:</w:t>
      </w:r>
    </w:p>
    <w:p>
      <w:pPr>
        <w:pStyle w:val="Body"/>
        <w:rPr>
          <w:b w:val="1"/>
          <w:bCs w:val="1"/>
        </w:rPr>
      </w:pP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Images of Civil Rights Movement</w:t>
      </w: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The Conflict of Orders Reading</w:t>
      </w: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 xml:space="preserve">Death of Tiberius paragraph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or the Gracchi Brothers Reading</w:t>
      </w: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Gandhi quotes</w:t>
      </w: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Syria Article</w:t>
      </w: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 xml:space="preserve"> Your argument worksheet </w:t>
      </w:r>
    </w:p>
    <w:p>
      <w:pPr>
        <w:pStyle w:val="Body"/>
        <w:jc w:val="left"/>
      </w:pPr>
      <w:r/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Numbered">
    <w:name w:val="Numbered"/>
    <w:next w:val="Numbered"/>
    <w:pPr>
      <w:numPr>
        <w:numId w:val="1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